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7AD6" w14:textId="6604E8E8" w:rsidR="00277FB0" w:rsidRDefault="00AB4CCE" w:rsidP="00AB4CCE">
      <w:pPr>
        <w:pStyle w:val="Sinespaciado"/>
        <w:jc w:val="center"/>
        <w:rPr>
          <w:rFonts w:ascii="Arial" w:hAnsi="Arial" w:cs="Arial"/>
          <w:b/>
          <w:bCs/>
          <w:sz w:val="24"/>
          <w:szCs w:val="24"/>
        </w:rPr>
      </w:pPr>
      <w:r w:rsidRPr="00AB4CCE">
        <w:rPr>
          <w:rFonts w:ascii="Arial" w:hAnsi="Arial" w:cs="Arial"/>
          <w:b/>
          <w:bCs/>
          <w:sz w:val="24"/>
          <w:szCs w:val="24"/>
        </w:rPr>
        <w:t>TRABAJA SIPINNA EN LA PREVENCIÓN DE LA TRATA DE PERSONAS EN CANCÚN</w:t>
      </w:r>
    </w:p>
    <w:p w14:paraId="49498AE0" w14:textId="77777777" w:rsidR="00AB4CCE" w:rsidRPr="00277FB0" w:rsidRDefault="00AB4CCE" w:rsidP="00277FB0">
      <w:pPr>
        <w:pStyle w:val="Sinespaciado"/>
        <w:jc w:val="both"/>
        <w:rPr>
          <w:rFonts w:ascii="Arial" w:hAnsi="Arial" w:cs="Arial"/>
          <w:b/>
          <w:bCs/>
          <w:sz w:val="24"/>
          <w:szCs w:val="24"/>
        </w:rPr>
      </w:pPr>
    </w:p>
    <w:p w14:paraId="22E66AAA" w14:textId="636AD3EE" w:rsidR="00AB4CCE" w:rsidRPr="00AB4CCE" w:rsidRDefault="00277FB0" w:rsidP="00AB4CCE">
      <w:pPr>
        <w:pStyle w:val="Sinespaciado"/>
        <w:jc w:val="both"/>
        <w:rPr>
          <w:rFonts w:ascii="Arial" w:hAnsi="Arial" w:cs="Arial"/>
          <w:sz w:val="24"/>
          <w:szCs w:val="24"/>
        </w:rPr>
      </w:pPr>
      <w:r w:rsidRPr="00277FB0">
        <w:rPr>
          <w:rFonts w:ascii="Arial" w:hAnsi="Arial" w:cs="Arial"/>
          <w:b/>
          <w:bCs/>
          <w:sz w:val="24"/>
          <w:szCs w:val="24"/>
        </w:rPr>
        <w:t>Cancún, Q. R., a 2</w:t>
      </w:r>
      <w:r w:rsidR="00C44548">
        <w:rPr>
          <w:rFonts w:ascii="Arial" w:hAnsi="Arial" w:cs="Arial"/>
          <w:b/>
          <w:bCs/>
          <w:sz w:val="24"/>
          <w:szCs w:val="24"/>
        </w:rPr>
        <w:t>8</w:t>
      </w:r>
      <w:r w:rsidRPr="00277FB0">
        <w:rPr>
          <w:rFonts w:ascii="Arial" w:hAnsi="Arial" w:cs="Arial"/>
          <w:b/>
          <w:bCs/>
          <w:sz w:val="24"/>
          <w:szCs w:val="24"/>
        </w:rPr>
        <w:t xml:space="preserve"> de enero de 2025.-</w:t>
      </w:r>
      <w:r w:rsidRPr="00277FB0">
        <w:rPr>
          <w:rFonts w:ascii="Arial" w:hAnsi="Arial" w:cs="Arial"/>
          <w:sz w:val="24"/>
          <w:szCs w:val="24"/>
        </w:rPr>
        <w:t xml:space="preserve"> </w:t>
      </w:r>
      <w:r w:rsidR="00AB4CCE" w:rsidRPr="00AB4CCE">
        <w:rPr>
          <w:rFonts w:ascii="Arial" w:hAnsi="Arial" w:cs="Arial"/>
          <w:sz w:val="24"/>
          <w:szCs w:val="24"/>
        </w:rPr>
        <w:t>Con el objetivo de prevenir la trata de personas, el cual es un delito de alto impacto y que afecta en gran dimensión la vida de personas que son o han sido víctimas, el Sistema Municipal de Protección Integral de Niñas, Niños y Adolescentes (SIPINNA) lleva a cabo la campaña “La trata no es parte del juego” en diferentes escuela</w:t>
      </w:r>
      <w:r w:rsidR="00AB4CCE">
        <w:rPr>
          <w:rFonts w:ascii="Arial" w:hAnsi="Arial" w:cs="Arial"/>
          <w:sz w:val="24"/>
          <w:szCs w:val="24"/>
        </w:rPr>
        <w:t>s</w:t>
      </w:r>
      <w:r w:rsidR="00AB4CCE" w:rsidRPr="00AB4CCE">
        <w:rPr>
          <w:rFonts w:ascii="Arial" w:hAnsi="Arial" w:cs="Arial"/>
          <w:sz w:val="24"/>
          <w:szCs w:val="24"/>
        </w:rPr>
        <w:t xml:space="preserve"> de Benito Juárez, en las que se han beneficiado a mil 393 niñas, niños y jóvenes.</w:t>
      </w:r>
    </w:p>
    <w:p w14:paraId="7C96CD6D" w14:textId="77777777" w:rsidR="00AB4CCE" w:rsidRPr="00AB4CCE" w:rsidRDefault="00AB4CCE" w:rsidP="00AB4CCE">
      <w:pPr>
        <w:pStyle w:val="Sinespaciado"/>
        <w:jc w:val="both"/>
        <w:rPr>
          <w:rFonts w:ascii="Arial" w:hAnsi="Arial" w:cs="Arial"/>
          <w:sz w:val="24"/>
          <w:szCs w:val="24"/>
        </w:rPr>
      </w:pPr>
    </w:p>
    <w:p w14:paraId="4053CE5A" w14:textId="77777777" w:rsidR="00AB4CCE" w:rsidRPr="00AB4CCE" w:rsidRDefault="00AB4CCE" w:rsidP="00AB4CCE">
      <w:pPr>
        <w:pStyle w:val="Sinespaciado"/>
        <w:jc w:val="both"/>
        <w:rPr>
          <w:rFonts w:ascii="Arial" w:hAnsi="Arial" w:cs="Arial"/>
          <w:sz w:val="24"/>
          <w:szCs w:val="24"/>
        </w:rPr>
      </w:pPr>
      <w:r w:rsidRPr="00AB4CCE">
        <w:rPr>
          <w:rFonts w:ascii="Arial" w:hAnsi="Arial" w:cs="Arial"/>
          <w:sz w:val="24"/>
          <w:szCs w:val="24"/>
        </w:rPr>
        <w:t>La secretaria ejecutiva de SIPINNA, María Guadalupe Alcocer Espadas, explicó que personal adscrito a la dependencia participó previamente en el Taller-Curso para ser Replicadores de este tema, denominado “Prevención de la trata de personas en niñas, niños y adolescente”, para poder realizar la difusión de los diversos materiales digitales de la campaña.</w:t>
      </w:r>
    </w:p>
    <w:p w14:paraId="6A2020FE" w14:textId="77777777" w:rsidR="00AB4CCE" w:rsidRPr="00AB4CCE" w:rsidRDefault="00AB4CCE" w:rsidP="00AB4CCE">
      <w:pPr>
        <w:pStyle w:val="Sinespaciado"/>
        <w:jc w:val="both"/>
        <w:rPr>
          <w:rFonts w:ascii="Arial" w:hAnsi="Arial" w:cs="Arial"/>
          <w:sz w:val="24"/>
          <w:szCs w:val="24"/>
        </w:rPr>
      </w:pPr>
    </w:p>
    <w:p w14:paraId="6D9EA95B" w14:textId="77777777" w:rsidR="00AB4CCE" w:rsidRPr="00AB4CCE" w:rsidRDefault="00AB4CCE" w:rsidP="00AB4CCE">
      <w:pPr>
        <w:pStyle w:val="Sinespaciado"/>
        <w:jc w:val="both"/>
        <w:rPr>
          <w:rFonts w:ascii="Arial" w:hAnsi="Arial" w:cs="Arial"/>
          <w:sz w:val="24"/>
          <w:szCs w:val="24"/>
        </w:rPr>
      </w:pPr>
      <w:r w:rsidRPr="00AB4CCE">
        <w:rPr>
          <w:rFonts w:ascii="Arial" w:hAnsi="Arial" w:cs="Arial"/>
          <w:sz w:val="24"/>
          <w:szCs w:val="24"/>
        </w:rPr>
        <w:t xml:space="preserve">Destacó que hasta el momento se han realizado siete jornadas en diversas instituciones educativas con más de mil 390 estudiantes capacitados en </w:t>
      </w:r>
      <w:proofErr w:type="gramStart"/>
      <w:r w:rsidRPr="00AB4CCE">
        <w:rPr>
          <w:rFonts w:ascii="Arial" w:hAnsi="Arial" w:cs="Arial"/>
          <w:sz w:val="24"/>
          <w:szCs w:val="24"/>
        </w:rPr>
        <w:t>las  escuelas</w:t>
      </w:r>
      <w:proofErr w:type="gramEnd"/>
      <w:r w:rsidRPr="00AB4CCE">
        <w:rPr>
          <w:rFonts w:ascii="Arial" w:hAnsi="Arial" w:cs="Arial"/>
          <w:sz w:val="24"/>
          <w:szCs w:val="24"/>
        </w:rPr>
        <w:t xml:space="preserve">: Centros de Estudios Tecnológicos Industrial y de Servicios y Centro de Bachillerato Tecnológico Industrial y de Servicios. CBTIS 272; así como en las primarias “Justo Sierra” en la Supermanzana 77, “Cadetes de la Patria” de la Supermanzana 101, “Cozumel” en la Supermanzana 201, “Sentimientos de la Nación” en Villas Otoch Paraíso, “Antonio Caso” en la Supermanzana 100 y “Serapio Rendón Alcocer” en la Supermanzana 77. </w:t>
      </w:r>
    </w:p>
    <w:p w14:paraId="7AD3F646" w14:textId="77777777" w:rsidR="00AB4CCE" w:rsidRPr="00AB4CCE" w:rsidRDefault="00AB4CCE" w:rsidP="00AB4CCE">
      <w:pPr>
        <w:pStyle w:val="Sinespaciado"/>
        <w:jc w:val="both"/>
        <w:rPr>
          <w:rFonts w:ascii="Arial" w:hAnsi="Arial" w:cs="Arial"/>
          <w:sz w:val="24"/>
          <w:szCs w:val="24"/>
        </w:rPr>
      </w:pPr>
    </w:p>
    <w:p w14:paraId="309BE320" w14:textId="77777777" w:rsidR="00AB4CCE" w:rsidRPr="00AB4CCE" w:rsidRDefault="00AB4CCE" w:rsidP="00AB4CCE">
      <w:pPr>
        <w:pStyle w:val="Sinespaciado"/>
        <w:jc w:val="both"/>
        <w:rPr>
          <w:rFonts w:ascii="Arial" w:hAnsi="Arial" w:cs="Arial"/>
          <w:sz w:val="24"/>
          <w:szCs w:val="24"/>
        </w:rPr>
      </w:pPr>
      <w:r w:rsidRPr="00AB4CCE">
        <w:rPr>
          <w:rFonts w:ascii="Arial" w:hAnsi="Arial" w:cs="Arial"/>
          <w:sz w:val="24"/>
          <w:szCs w:val="24"/>
        </w:rPr>
        <w:t>Explicó que con este programa se informa a las y los estudiantes sobre qué es la trata de personas, resaltando la importancia de prevenir, identificar y denunciar en sus dos modalidades a través del 911 y del 089 (denuncia anónima).</w:t>
      </w:r>
    </w:p>
    <w:p w14:paraId="67651AAA" w14:textId="77777777" w:rsidR="00AB4CCE" w:rsidRPr="00AB4CCE" w:rsidRDefault="00AB4CCE" w:rsidP="00AB4CCE">
      <w:pPr>
        <w:pStyle w:val="Sinespaciado"/>
        <w:jc w:val="both"/>
        <w:rPr>
          <w:rFonts w:ascii="Arial" w:hAnsi="Arial" w:cs="Arial"/>
          <w:sz w:val="24"/>
          <w:szCs w:val="24"/>
        </w:rPr>
      </w:pPr>
    </w:p>
    <w:p w14:paraId="749C7B12" w14:textId="2CBCD602" w:rsidR="00C44548" w:rsidRDefault="00AB4CCE" w:rsidP="00AB4CCE">
      <w:pPr>
        <w:pStyle w:val="Sinespaciado"/>
        <w:jc w:val="both"/>
        <w:rPr>
          <w:rFonts w:ascii="Arial" w:hAnsi="Arial" w:cs="Arial"/>
          <w:sz w:val="24"/>
          <w:szCs w:val="24"/>
        </w:rPr>
      </w:pPr>
      <w:proofErr w:type="gramStart"/>
      <w:r w:rsidRPr="00AB4CCE">
        <w:rPr>
          <w:rFonts w:ascii="Arial" w:hAnsi="Arial" w:cs="Arial"/>
          <w:sz w:val="24"/>
          <w:szCs w:val="24"/>
        </w:rPr>
        <w:t>Además</w:t>
      </w:r>
      <w:proofErr w:type="gramEnd"/>
      <w:r w:rsidRPr="00AB4CCE">
        <w:rPr>
          <w:rFonts w:ascii="Arial" w:hAnsi="Arial" w:cs="Arial"/>
          <w:sz w:val="24"/>
          <w:szCs w:val="24"/>
        </w:rPr>
        <w:t xml:space="preserve"> manifestó que con estas acciones se impartieron pláticas de sensibilización a alumnos de 34 escuelas de primaria, secundaria, preparatoria y universidad de Benito Juárez, para identificar el modo de captación, enganche y traslado; así como generar la importancia de denunciar este delito.</w:t>
      </w:r>
    </w:p>
    <w:p w14:paraId="0047EECA" w14:textId="77777777" w:rsidR="00277FB0" w:rsidRPr="00277FB0" w:rsidRDefault="00277FB0" w:rsidP="00B920A0">
      <w:pPr>
        <w:pStyle w:val="Sinespaciado"/>
        <w:jc w:val="center"/>
        <w:rPr>
          <w:rFonts w:ascii="Arial" w:hAnsi="Arial" w:cs="Arial"/>
          <w:sz w:val="24"/>
          <w:szCs w:val="24"/>
        </w:rPr>
      </w:pPr>
    </w:p>
    <w:p w14:paraId="522EDA8A" w14:textId="142FF7AF" w:rsidR="0090458F" w:rsidRPr="00277FB0" w:rsidRDefault="00277FB0" w:rsidP="00B920A0">
      <w:pPr>
        <w:pStyle w:val="Sinespaciado"/>
        <w:jc w:val="center"/>
        <w:rPr>
          <w:rFonts w:ascii="Arial" w:hAnsi="Arial" w:cs="Arial"/>
          <w:sz w:val="24"/>
          <w:szCs w:val="24"/>
        </w:rPr>
      </w:pPr>
      <w:r w:rsidRPr="00277FB0">
        <w:rPr>
          <w:rFonts w:ascii="Arial" w:hAnsi="Arial" w:cs="Arial"/>
          <w:sz w:val="24"/>
          <w:szCs w:val="24"/>
        </w:rPr>
        <w:t>************</w:t>
      </w:r>
    </w:p>
    <w:sectPr w:rsidR="0090458F" w:rsidRPr="00277FB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A513" w14:textId="77777777" w:rsidR="00B06ABD" w:rsidRDefault="00B06ABD" w:rsidP="0092028B">
      <w:r>
        <w:separator/>
      </w:r>
    </w:p>
  </w:endnote>
  <w:endnote w:type="continuationSeparator" w:id="0">
    <w:p w14:paraId="0180C5ED" w14:textId="77777777" w:rsidR="00B06ABD" w:rsidRDefault="00B06AB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15D1" w14:textId="77777777" w:rsidR="00B06ABD" w:rsidRDefault="00B06ABD" w:rsidP="0092028B">
      <w:r>
        <w:separator/>
      </w:r>
    </w:p>
  </w:footnote>
  <w:footnote w:type="continuationSeparator" w:id="0">
    <w:p w14:paraId="5482D9C0" w14:textId="77777777" w:rsidR="00B06ABD" w:rsidRDefault="00B06AB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27C57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7FB0">
                            <w:rPr>
                              <w:rFonts w:cstheme="minorHAnsi"/>
                              <w:b/>
                              <w:bCs/>
                              <w:lang w:val="es-ES"/>
                            </w:rPr>
                            <w:t>4</w:t>
                          </w:r>
                          <w:r w:rsidR="006C1DEF">
                            <w:rPr>
                              <w:rFonts w:cstheme="minorHAnsi"/>
                              <w:b/>
                              <w:bCs/>
                              <w:lang w:val="es-ES"/>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27C57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7FB0">
                      <w:rPr>
                        <w:rFonts w:cstheme="minorHAnsi"/>
                        <w:b/>
                        <w:bCs/>
                        <w:lang w:val="es-ES"/>
                      </w:rPr>
                      <w:t>4</w:t>
                    </w:r>
                    <w:r w:rsidR="006C1DEF">
                      <w:rPr>
                        <w:rFonts w:cstheme="minorHAnsi"/>
                        <w:b/>
                        <w:bCs/>
                        <w:lang w:val="es-ES"/>
                      </w:rPr>
                      <w:t>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77FB0"/>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C1DEF"/>
    <w:rsid w:val="006F0C0F"/>
    <w:rsid w:val="006F0D07"/>
    <w:rsid w:val="006F54F3"/>
    <w:rsid w:val="0070140E"/>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B4CCE"/>
    <w:rsid w:val="00AC6469"/>
    <w:rsid w:val="00AC7FCB"/>
    <w:rsid w:val="00AE35FF"/>
    <w:rsid w:val="00B06ABD"/>
    <w:rsid w:val="00B20549"/>
    <w:rsid w:val="00B26E46"/>
    <w:rsid w:val="00B35837"/>
    <w:rsid w:val="00B43D6C"/>
    <w:rsid w:val="00B446D9"/>
    <w:rsid w:val="00B52D36"/>
    <w:rsid w:val="00B5654E"/>
    <w:rsid w:val="00B66CE3"/>
    <w:rsid w:val="00B920A0"/>
    <w:rsid w:val="00BA3047"/>
    <w:rsid w:val="00BB0A1C"/>
    <w:rsid w:val="00BC1AE2"/>
    <w:rsid w:val="00BD5728"/>
    <w:rsid w:val="00BE2F07"/>
    <w:rsid w:val="00C225A9"/>
    <w:rsid w:val="00C44548"/>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2025-01-28T13:45:00Z</dcterms:created>
  <dcterms:modified xsi:type="dcterms:W3CDTF">2025-01-28T17:24:00Z</dcterms:modified>
</cp:coreProperties>
</file>